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C5" w:rsidRDefault="004B1CC5" w:rsidP="004B1CC5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Распоряжение материнским капталом до достижения ребенком 3-х лет</w:t>
      </w:r>
    </w:p>
    <w:p w:rsidR="004B1CC5" w:rsidRDefault="004B1CC5" w:rsidP="004B1CC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B1CC5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С 1 января 2023 года </w:t>
      </w:r>
      <w:r>
        <w:rPr>
          <w:rFonts w:eastAsia="Times New Roman" w:cs="Times New Roman"/>
          <w:szCs w:val="28"/>
          <w:lang w:eastAsia="ru-RU"/>
        </w:rPr>
        <w:t>Федеральный закон от 29.12.2006 № 256-ФЗ «О дополнительных мерах государственной поддержки семей, имеющих детей» дополнен статьей 11.2, предусматривающей н</w:t>
      </w:r>
      <w:r>
        <w:rPr>
          <w:rFonts w:eastAsia="Times New Roman" w:cs="Times New Roman"/>
          <w:bCs/>
          <w:szCs w:val="28"/>
          <w:lang w:eastAsia="ru-RU"/>
        </w:rPr>
        <w:t xml:space="preserve">аправление средств материнского (семейного) капитала на получение ежемесячной выплаты в связи с рождением (усыновлением) ребенка </w:t>
      </w:r>
      <w:r>
        <w:rPr>
          <w:rFonts w:eastAsia="Times New Roman" w:cs="Times New Roman"/>
          <w:b/>
          <w:bCs/>
          <w:szCs w:val="28"/>
          <w:u w:val="single"/>
          <w:lang w:eastAsia="ru-RU"/>
        </w:rPr>
        <w:t>до достижения им возраста трех лет.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B1CC5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Средства или часть средств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</w:t>
      </w:r>
      <w:r>
        <w:rPr>
          <w:rFonts w:eastAsia="Times New Roman" w:cs="Times New Roman"/>
          <w:b/>
          <w:szCs w:val="28"/>
          <w:u w:val="single"/>
          <w:lang w:eastAsia="ru-RU"/>
        </w:rPr>
        <w:t>не превышает двукратную величину прожиточного минимума на душу населения, установленную в субъекте 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в соответствии с Федеральным законом от 24 октября 1997 года N 134-ФЗ "О прожиточном минимуме в Российской Федерации" на дату обращения. </w:t>
      </w:r>
    </w:p>
    <w:p w:rsidR="004B1CC5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Ежемесячная выплата назначается </w:t>
      </w:r>
      <w:r>
        <w:rPr>
          <w:rFonts w:eastAsia="Times New Roman" w:cs="Times New Roman"/>
          <w:b/>
          <w:szCs w:val="28"/>
          <w:u w:val="single"/>
          <w:lang w:eastAsia="ru-RU"/>
        </w:rPr>
        <w:t>в размере величины прожиточного минимума для детей</w:t>
      </w:r>
      <w:r>
        <w:rPr>
          <w:rFonts w:eastAsia="Times New Roman" w:cs="Times New Roman"/>
          <w:szCs w:val="28"/>
          <w:lang w:eastAsia="ru-RU"/>
        </w:rPr>
        <w:t xml:space="preserve">, установленной в субъекте Российской Федерации на дату обращения за ее назначением. </w:t>
      </w:r>
    </w:p>
    <w:p w:rsidR="004B1CC5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в семье нескольких детей в возрасте до трех лет, то по заявлению лица, получившего сертификат, ежемесячная выплата назначается на каждого ребенка. </w:t>
      </w:r>
    </w:p>
    <w:p w:rsidR="004B1CC5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Ежемесячная выплата подлежит перерасчету в случае изменения величины прожиточного минимума для детей, установленной в субъекте Российской Федерации. Обращаться с заявлением о ее перерасчете не нужно, перерасчет будет произведен автоматически.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A09E1" w:rsidRDefault="004B1CC5" w:rsidP="004B1CC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Предоставление ежемесячной выплаты после перерасчета осуществляется также в </w:t>
      </w:r>
      <w:proofErr w:type="spellStart"/>
      <w:r>
        <w:rPr>
          <w:rFonts w:eastAsia="Times New Roman" w:cs="Times New Roman"/>
          <w:szCs w:val="28"/>
          <w:lang w:eastAsia="ru-RU"/>
        </w:rPr>
        <w:t>беззаявительном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порядке</w:t>
      </w:r>
    </w:p>
    <w:p w:rsidR="004B1CC5" w:rsidRDefault="004B1CC5" w:rsidP="004B1CC5">
      <w:pPr>
        <w:ind w:firstLine="709"/>
        <w:jc w:val="both"/>
      </w:pPr>
    </w:p>
    <w:p w:rsidR="004B1CC5" w:rsidRDefault="004B1CC5" w:rsidP="004B1CC5">
      <w:pPr>
        <w:ind w:firstLine="709"/>
        <w:jc w:val="both"/>
      </w:pPr>
    </w:p>
    <w:p w:rsidR="004B1CC5" w:rsidRDefault="004B1CC5" w:rsidP="004B1CC5">
      <w:pPr>
        <w:ind w:firstLine="709"/>
        <w:jc w:val="both"/>
      </w:pPr>
      <w:r>
        <w:t xml:space="preserve">Прокуратура Саянского района </w:t>
      </w:r>
      <w:bookmarkStart w:id="0" w:name="_GoBack"/>
      <w:bookmarkEnd w:id="0"/>
    </w:p>
    <w:sectPr w:rsidR="004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5"/>
    <w:rsid w:val="004B1CC5"/>
    <w:rsid w:val="00A415E1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9C0"/>
  <w15:chartTrackingRefBased/>
  <w15:docId w15:val="{92390E6E-6761-47D9-BAC6-F86C714B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C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2023-05-12T10:29:00Z</dcterms:created>
  <dcterms:modified xsi:type="dcterms:W3CDTF">2023-05-12T10:30:00Z</dcterms:modified>
</cp:coreProperties>
</file>